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8B3F03" w:rsidRPr="008B3F03" w:rsidTr="00B60858">
        <w:trPr>
          <w:trHeight w:val="932"/>
        </w:trPr>
        <w:tc>
          <w:tcPr>
            <w:tcW w:w="9616" w:type="dxa"/>
            <w:shd w:val="clear" w:color="auto" w:fill="auto"/>
          </w:tcPr>
          <w:p w:rsidR="008B3F03" w:rsidRPr="008B3F03" w:rsidRDefault="00B97DAE" w:rsidP="008B3F03">
            <w:pPr>
              <w:overflowPunct w:val="0"/>
              <w:autoSpaceDE w:val="0"/>
              <w:autoSpaceDN w:val="0"/>
              <w:adjustRightInd w:val="0"/>
              <w:spacing w:before="180" w:after="180" w:line="240" w:lineRule="auto"/>
              <w:ind w:right="1247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A44AB19" wp14:editId="2729562E">
                  <wp:extent cx="952500" cy="952500"/>
                  <wp:effectExtent l="0" t="0" r="0" b="0"/>
                  <wp:docPr id="1" name="Resim 1" descr="http://www.yildiz.edu.tr/images/images/logone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ildiz.edu.tr/images/images/logone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B3F03" w:rsidRPr="008B3F03">
              <w:rPr>
                <w:rFonts w:ascii="Times New Roman" w:eastAsia="Times New Roman" w:hAnsi="Times New Roman"/>
                <w:noProof/>
                <w:sz w:val="24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22225</wp:posOffset>
                      </wp:positionV>
                      <wp:extent cx="4457700" cy="1114425"/>
                      <wp:effectExtent l="4445" t="3810" r="0" b="0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3F03" w:rsidRPr="00A85E91" w:rsidRDefault="008B3F03" w:rsidP="008B3F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85E91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YTÜ KİMYA-METALURJİ FAKÜLTESİ</w:t>
                                  </w:r>
                                </w:p>
                                <w:p w:rsidR="008B3F03" w:rsidRPr="00A85E91" w:rsidRDefault="008B3F03" w:rsidP="008B3F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85E91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KİMYA MÜHENDİSLİĞİ BÖLÜMÜ</w:t>
                                  </w:r>
                                </w:p>
                                <w:p w:rsidR="008B3F03" w:rsidRPr="00A85E91" w:rsidRDefault="008B3F03" w:rsidP="008B3F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B3F03" w:rsidRPr="00A85E91" w:rsidRDefault="008B3F03" w:rsidP="008B3F0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85E91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İŞVEREN</w:t>
                                  </w:r>
                                  <w:r w:rsidRPr="00A85E91"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A85E91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ANKET FORMU </w:t>
                                  </w:r>
                                </w:p>
                                <w:p w:rsidR="008B3F03" w:rsidRPr="00194701" w:rsidRDefault="008B3F03" w:rsidP="008B3F0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9470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8B3F03" w:rsidRPr="00FF09F7" w:rsidRDefault="008B3F03" w:rsidP="008B3F03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96.6pt;margin-top:1.75pt;width:351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" stroked="f">
                      <v:textbox>
                        <w:txbxContent>
                          <w:p w:rsidR="008B3F03" w:rsidRPr="00A85E91" w:rsidRDefault="008B3F03" w:rsidP="008B3F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5E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YTÜ KİMYA-METALURJİ FAKÜLTESİ</w:t>
                            </w:r>
                          </w:p>
                          <w:p w:rsidR="008B3F03" w:rsidRPr="00A85E91" w:rsidRDefault="008B3F03" w:rsidP="008B3F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5E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KİMYA MÜHENDİSLİĞİ BÖLÜMÜ</w:t>
                            </w:r>
                          </w:p>
                          <w:p w:rsidR="008B3F03" w:rsidRPr="00A85E91" w:rsidRDefault="008B3F03" w:rsidP="008B3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B3F03" w:rsidRPr="00A85E91" w:rsidRDefault="008B3F03" w:rsidP="008B3F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5E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İŞVEREN</w:t>
                            </w:r>
                            <w:r w:rsidRPr="00A85E9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5E91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ANKET FORMU </w:t>
                            </w:r>
                          </w:p>
                          <w:p w:rsidR="008B3F03" w:rsidRPr="00194701" w:rsidRDefault="008B3F03" w:rsidP="008B3F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470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B3F03" w:rsidRPr="00FF09F7" w:rsidRDefault="008B3F03" w:rsidP="008B3F0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B3F03" w:rsidRPr="008B3F03" w:rsidRDefault="008B3F03" w:rsidP="008B3F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val="tr-TR" w:eastAsia="tr-TR"/>
        </w:rPr>
      </w:pPr>
    </w:p>
    <w:tbl>
      <w:tblPr>
        <w:tblpPr w:leftFromText="141" w:rightFromText="141" w:vertAnchor="text" w:horzAnchor="margin" w:tblpY="-57"/>
        <w:tblW w:w="94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2"/>
      </w:tblGrid>
      <w:tr w:rsidR="008B3F03" w:rsidRPr="008B3F03" w:rsidTr="00AB4C6E">
        <w:trPr>
          <w:trHeight w:val="3283"/>
        </w:trPr>
        <w:tc>
          <w:tcPr>
            <w:tcW w:w="9492" w:type="dxa"/>
            <w:tcMar>
              <w:left w:w="85" w:type="dxa"/>
              <w:right w:w="85" w:type="dxa"/>
            </w:tcMar>
          </w:tcPr>
          <w:p w:rsidR="008B3F03" w:rsidRPr="008B3F03" w:rsidRDefault="008B3F03" w:rsidP="008B3F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0"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>Sayın İlgili,</w:t>
            </w:r>
          </w:p>
          <w:p w:rsidR="008B3F03" w:rsidRPr="008B3F03" w:rsidRDefault="008B3F03" w:rsidP="008B3F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0"/>
                <w:lang w:val="tr-TR" w:eastAsia="tr-TR"/>
              </w:rPr>
            </w:pPr>
          </w:p>
          <w:p w:rsidR="008B3F03" w:rsidRPr="008B3F03" w:rsidRDefault="008B3F03" w:rsidP="008B3F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0"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>Dünya standartlarında mühendisler yetiştirmeyi hedefleyen YTÜ Kimya Mühendisliği Bölümü, lisans eğitimi kalitesini daha da yükseltmek adına, iyileştirme çalışmaları</w:t>
            </w:r>
            <w:r w:rsidR="005C3739">
              <w:rPr>
                <w:rFonts w:ascii="Times New Roman" w:eastAsia="Times New Roman" w:hAnsi="Times New Roman"/>
                <w:szCs w:val="20"/>
                <w:lang w:val="tr-TR" w:eastAsia="tr-TR"/>
              </w:rPr>
              <w:t>na sürekli</w:t>
            </w: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 xml:space="preserve"> devam etmektedir. </w:t>
            </w:r>
            <w:r w:rsidR="005C3739">
              <w:rPr>
                <w:rFonts w:ascii="Times New Roman" w:eastAsia="Times New Roman" w:hAnsi="Times New Roman"/>
                <w:szCs w:val="20"/>
                <w:lang w:val="tr-TR" w:eastAsia="tr-TR"/>
              </w:rPr>
              <w:t>Mezunlarımızın iş ortamının gerektirdiği yetenek ve beceriler açısından siz işverenlerimizce değerlendirilmesi bölümümüz için ön</w:t>
            </w:r>
            <w:r w:rsidR="00CC556D">
              <w:rPr>
                <w:rFonts w:ascii="Times New Roman" w:eastAsia="Times New Roman" w:hAnsi="Times New Roman"/>
                <w:szCs w:val="20"/>
                <w:lang w:val="tr-TR" w:eastAsia="tr-TR"/>
              </w:rPr>
              <w:t xml:space="preserve">em arz etmektedir. </w:t>
            </w: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>Uygulanacak olan bu “İşveren Anketi” formunu doldurarak yapacağınız ve sürekli olacağını umduğumuz iş</w:t>
            </w:r>
            <w:r w:rsidR="00A85E91">
              <w:rPr>
                <w:rFonts w:ascii="Times New Roman" w:eastAsia="Times New Roman" w:hAnsi="Times New Roman"/>
                <w:szCs w:val="20"/>
                <w:lang w:val="tr-TR" w:eastAsia="tr-TR"/>
              </w:rPr>
              <w:t xml:space="preserve"> </w:t>
            </w: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>birliği ve katkılar</w:t>
            </w:r>
            <w:r w:rsidR="004B639E">
              <w:rPr>
                <w:rFonts w:ascii="Times New Roman" w:eastAsia="Times New Roman" w:hAnsi="Times New Roman"/>
                <w:szCs w:val="20"/>
                <w:lang w:val="tr-TR" w:eastAsia="tr-TR"/>
              </w:rPr>
              <w:t>ınız</w:t>
            </w: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 xml:space="preserve"> için teşekkür eder</w:t>
            </w:r>
            <w:r w:rsidR="00A85E91">
              <w:rPr>
                <w:rFonts w:ascii="Times New Roman" w:eastAsia="Times New Roman" w:hAnsi="Times New Roman"/>
                <w:szCs w:val="20"/>
                <w:lang w:val="tr-TR" w:eastAsia="tr-TR"/>
              </w:rPr>
              <w:t>iz</w:t>
            </w: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>.</w:t>
            </w:r>
          </w:p>
          <w:p w:rsidR="008B3F03" w:rsidRPr="008B3F03" w:rsidRDefault="008B3F03" w:rsidP="008B3F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0"/>
                <w:lang w:val="tr-TR" w:eastAsia="tr-TR"/>
              </w:rPr>
            </w:pPr>
          </w:p>
          <w:p w:rsidR="008B3F03" w:rsidRPr="008B3F03" w:rsidRDefault="008B3F03" w:rsidP="008B3F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0"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szCs w:val="20"/>
                <w:lang w:val="tr-TR" w:eastAsia="tr-TR"/>
              </w:rPr>
              <w:t xml:space="preserve">                                                                                                              </w:t>
            </w:r>
          </w:p>
          <w:p w:rsidR="008B3F03" w:rsidRDefault="00A85E91" w:rsidP="008B3F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val="tr-TR" w:eastAsia="tr-TR"/>
              </w:rPr>
              <w:t>Bölüm Başkanı</w:t>
            </w:r>
          </w:p>
          <w:p w:rsidR="00AB4C6E" w:rsidRPr="00AB4C6E" w:rsidRDefault="00AB4C6E" w:rsidP="00AB4C6E">
            <w:pPr>
              <w:rPr>
                <w:rFonts w:ascii="Times New Roman" w:eastAsia="Times New Roman" w:hAnsi="Times New Roman"/>
                <w:szCs w:val="20"/>
                <w:lang w:val="tr-TR" w:eastAsia="tr-TR"/>
              </w:rPr>
            </w:pPr>
          </w:p>
          <w:p w:rsidR="00AB4C6E" w:rsidRPr="00AB4C6E" w:rsidRDefault="00AB4C6E" w:rsidP="00AB4C6E">
            <w:pPr>
              <w:rPr>
                <w:rFonts w:ascii="Times New Roman" w:eastAsia="Times New Roman" w:hAnsi="Times New Roman"/>
                <w:szCs w:val="20"/>
                <w:lang w:val="tr-TR" w:eastAsia="tr-TR"/>
              </w:rPr>
            </w:pPr>
          </w:p>
        </w:tc>
      </w:tr>
    </w:tbl>
    <w:p w:rsidR="008B3F03" w:rsidRPr="00AB4C6E" w:rsidRDefault="00AA7AFF" w:rsidP="00AA7AFF">
      <w:pPr>
        <w:pStyle w:val="ListeParagraf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textAlignment w:val="baseline"/>
        <w:rPr>
          <w:rFonts w:ascii="Times New Roman" w:eastAsia="Times New Roman" w:hAnsi="Times New Roman"/>
          <w:b/>
          <w:lang w:eastAsia="tr-TR"/>
        </w:rPr>
      </w:pPr>
      <w:r w:rsidRPr="00AB4C6E">
        <w:rPr>
          <w:rFonts w:ascii="Times New Roman" w:eastAsia="Times New Roman" w:hAnsi="Times New Roman"/>
          <w:b/>
          <w:lang w:eastAsia="tr-TR"/>
        </w:rPr>
        <w:t>Kişisel Bilgiler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6229"/>
      </w:tblGrid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Adınız, Soyadınız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tcBorders>
              <w:bottom w:val="single" w:sz="6" w:space="0" w:color="auto"/>
            </w:tcBorders>
            <w:tcMar>
              <w:top w:w="57" w:type="dxa"/>
            </w:tcMar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Öğrenim Durumunuz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tcBorders>
              <w:top w:val="single" w:sz="6" w:space="0" w:color="auto"/>
            </w:tcBorders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Mesleğiniz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Firma/Kurum Adı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Görev/Pozisyonunuz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tcMar>
              <w:top w:w="28" w:type="dxa"/>
              <w:bottom w:w="28" w:type="dxa"/>
            </w:tcMar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Firmanın Faaliyet Alanı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tcMar>
              <w:top w:w="57" w:type="dxa"/>
              <w:bottom w:w="57" w:type="dxa"/>
            </w:tcMar>
            <w:vAlign w:val="center"/>
          </w:tcPr>
          <w:p w:rsidR="00C43CEC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 xml:space="preserve">Firmadaki Toplam Kimya </w:t>
            </w:r>
          </w:p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Mühendisi Sayısı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tcMar>
              <w:top w:w="57" w:type="dxa"/>
              <w:bottom w:w="57" w:type="dxa"/>
            </w:tcMar>
            <w:vAlign w:val="center"/>
          </w:tcPr>
          <w:p w:rsidR="00C43CEC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 xml:space="preserve">Firmadaki YTÜ Mezunu </w:t>
            </w:r>
          </w:p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Kimya Mühendisi Sayısı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Tüm Çalışan Sayısı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C43CEC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Adres</w:t>
            </w:r>
          </w:p>
        </w:tc>
        <w:tc>
          <w:tcPr>
            <w:tcW w:w="3439" w:type="pct"/>
            <w:vAlign w:val="center"/>
          </w:tcPr>
          <w:p w:rsid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lang w:val="tr-TR" w:eastAsia="tr-TR"/>
              </w:rPr>
            </w:pPr>
          </w:p>
          <w:p w:rsidR="00C43CEC" w:rsidRDefault="00C43CEC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lang w:val="tr-TR" w:eastAsia="tr-TR"/>
              </w:rPr>
            </w:pPr>
          </w:p>
          <w:p w:rsidR="00C43CEC" w:rsidRDefault="00C43CEC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lang w:val="tr-TR" w:eastAsia="tr-TR"/>
              </w:rPr>
            </w:pPr>
          </w:p>
          <w:p w:rsidR="00C43CEC" w:rsidRPr="008B3F03" w:rsidRDefault="00C43CEC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lang w:val="tr-TR" w:eastAsia="tr-TR"/>
              </w:rPr>
            </w:pPr>
          </w:p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Telefon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proofErr w:type="spellStart"/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Fax</w:t>
            </w:r>
            <w:proofErr w:type="spellEnd"/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Web Adresi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  <w:tr w:rsidR="008B3F03" w:rsidRPr="008B3F03" w:rsidTr="00C43CEC">
        <w:tc>
          <w:tcPr>
            <w:tcW w:w="1561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/>
                <w:bCs/>
                <w:lang w:val="tr-TR" w:eastAsia="tr-TR"/>
              </w:rPr>
            </w:pPr>
            <w:r w:rsidRPr="008B3F03">
              <w:rPr>
                <w:rFonts w:ascii="Times New Roman" w:eastAsia="Times New Roman" w:hAnsi="Times New Roman"/>
                <w:b/>
                <w:bCs/>
                <w:lang w:val="tr-TR" w:eastAsia="tr-TR"/>
              </w:rPr>
              <w:t>E-mail</w:t>
            </w:r>
          </w:p>
        </w:tc>
        <w:tc>
          <w:tcPr>
            <w:tcW w:w="3439" w:type="pct"/>
            <w:vAlign w:val="center"/>
          </w:tcPr>
          <w:p w:rsidR="008B3F03" w:rsidRPr="008B3F03" w:rsidRDefault="008B3F03" w:rsidP="00C43C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bCs/>
                <w:lang w:val="tr-TR" w:eastAsia="tr-TR"/>
              </w:rPr>
            </w:pPr>
          </w:p>
        </w:tc>
      </w:tr>
    </w:tbl>
    <w:p w:rsidR="008B3F03" w:rsidRDefault="008B3F03" w:rsidP="008B3F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18"/>
          <w:szCs w:val="18"/>
          <w:lang w:val="tr-TR" w:eastAsia="tr-TR"/>
        </w:rPr>
      </w:pPr>
    </w:p>
    <w:p w:rsidR="00AA7AFF" w:rsidRPr="0022291F" w:rsidRDefault="00AA7AFF" w:rsidP="00AA7AFF">
      <w:pPr>
        <w:pStyle w:val="BodyText21"/>
        <w:rPr>
          <w:smallCaps w:val="0"/>
          <w:sz w:val="24"/>
          <w:szCs w:val="24"/>
        </w:rPr>
      </w:pPr>
      <w:r w:rsidRPr="0022291F">
        <w:rPr>
          <w:sz w:val="24"/>
          <w:szCs w:val="24"/>
        </w:rPr>
        <w:lastRenderedPageBreak/>
        <w:t xml:space="preserve">2- YTÜ </w:t>
      </w:r>
      <w:r w:rsidRPr="0022291F">
        <w:rPr>
          <w:smallCaps w:val="0"/>
          <w:sz w:val="24"/>
          <w:szCs w:val="24"/>
        </w:rPr>
        <w:t>Kimya Mühendisliği Bölümü mezunlarının iş ortamının gerektirdiği yetenek ve beceriler açısından değerlendirilmesi</w:t>
      </w:r>
    </w:p>
    <w:tbl>
      <w:tblPr>
        <w:tblW w:w="9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969"/>
        <w:gridCol w:w="4485"/>
        <w:gridCol w:w="10"/>
        <w:gridCol w:w="660"/>
        <w:gridCol w:w="661"/>
        <w:gridCol w:w="661"/>
        <w:gridCol w:w="660"/>
        <w:gridCol w:w="670"/>
      </w:tblGrid>
      <w:tr w:rsidR="002766C4" w:rsidRPr="006144A0" w:rsidTr="008A02A8">
        <w:trPr>
          <w:trHeight w:val="394"/>
        </w:trPr>
        <w:tc>
          <w:tcPr>
            <w:tcW w:w="6454" w:type="dxa"/>
            <w:gridSpan w:val="2"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b/>
                <w:lang w:val="tr-TR"/>
              </w:rPr>
            </w:pPr>
            <w:r w:rsidRPr="006144A0">
              <w:rPr>
                <w:rFonts w:ascii="Times New Roman" w:hAnsi="Times New Roman"/>
                <w:b/>
                <w:lang w:val="tr-TR"/>
              </w:rPr>
              <w:t>Değerlendirme Kriterleri</w:t>
            </w:r>
          </w:p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b/>
                <w:lang w:val="tr-TR"/>
              </w:rPr>
              <w:t>5: Çok iyi 4: İyi 3: Yeterli 2: Zayıf 1: Çok zayıf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6144A0">
              <w:rPr>
                <w:rFonts w:ascii="Times New Roman" w:hAnsi="Times New Roman"/>
                <w:b/>
                <w:lang w:val="tr-TR"/>
              </w:rPr>
              <w:t>1</w:t>
            </w: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6144A0">
              <w:rPr>
                <w:rFonts w:ascii="Times New Roman" w:hAnsi="Times New Roman"/>
                <w:b/>
                <w:lang w:val="tr-TR"/>
              </w:rPr>
              <w:t>2</w:t>
            </w: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6144A0">
              <w:rPr>
                <w:rFonts w:ascii="Times New Roman" w:hAnsi="Times New Roman"/>
                <w:b/>
                <w:lang w:val="tr-TR"/>
              </w:rPr>
              <w:t>3</w:t>
            </w: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6144A0">
              <w:rPr>
                <w:rFonts w:ascii="Times New Roman" w:hAnsi="Times New Roman"/>
                <w:b/>
                <w:lang w:val="tr-TR"/>
              </w:rPr>
              <w:t>4</w:t>
            </w: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r-TR"/>
              </w:rPr>
            </w:pPr>
            <w:r w:rsidRPr="006144A0">
              <w:rPr>
                <w:rFonts w:ascii="Times New Roman" w:hAnsi="Times New Roman"/>
                <w:b/>
                <w:lang w:val="tr-TR"/>
              </w:rPr>
              <w:t>5</w:t>
            </w:r>
          </w:p>
        </w:tc>
      </w:tr>
      <w:tr w:rsidR="002766C4" w:rsidRPr="006144A0" w:rsidTr="008A02A8">
        <w:trPr>
          <w:trHeight w:val="561"/>
        </w:trPr>
        <w:tc>
          <w:tcPr>
            <w:tcW w:w="1969" w:type="dxa"/>
            <w:vMerge w:val="restart"/>
            <w:vAlign w:val="center"/>
          </w:tcPr>
          <w:p w:rsid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 xml:space="preserve">1. YTÜ Kimya Mühendisliği Bölümü’nde aldığı </w:t>
            </w:r>
          </w:p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proofErr w:type="gramStart"/>
            <w:r w:rsidRPr="006144A0">
              <w:rPr>
                <w:rFonts w:ascii="Times New Roman" w:hAnsi="Times New Roman"/>
                <w:lang w:val="tr-TR"/>
              </w:rPr>
              <w:t>lisans</w:t>
            </w:r>
            <w:proofErr w:type="gramEnd"/>
            <w:r w:rsidRPr="006144A0">
              <w:rPr>
                <w:rFonts w:ascii="Times New Roman" w:hAnsi="Times New Roman"/>
                <w:lang w:val="tr-TR"/>
              </w:rPr>
              <w:t xml:space="preserve"> eğitimi</w:t>
            </w: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Matematik ve fen bilimleri gibi konularda yeterli bilgi birikimi sağlamıştır.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556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6144A0">
              <w:rPr>
                <w:rFonts w:ascii="Times New Roman" w:hAnsi="Times New Roman"/>
                <w:color w:val="000000"/>
                <w:lang w:val="tr-TR"/>
              </w:rPr>
              <w:t xml:space="preserve">Kimya Mühendisliğine özgü konularda yeterli bilgi birikimi </w:t>
            </w:r>
            <w:r w:rsidRPr="006144A0">
              <w:rPr>
                <w:rFonts w:ascii="Times New Roman" w:hAnsi="Times New Roman"/>
                <w:lang w:val="tr-TR"/>
              </w:rPr>
              <w:t>sağlamıştır.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514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6972BC" w:rsidP="00AB4C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tr-TR"/>
              </w:rPr>
            </w:pPr>
            <w:r w:rsidRPr="006144A0">
              <w:rPr>
                <w:rFonts w:ascii="Times New Roman" w:hAnsi="Times New Roman"/>
                <w:color w:val="000000"/>
                <w:lang w:val="tr-TR"/>
              </w:rPr>
              <w:t>K</w:t>
            </w:r>
            <w:r w:rsidR="002766C4" w:rsidRPr="006144A0">
              <w:rPr>
                <w:rFonts w:ascii="Times New Roman" w:hAnsi="Times New Roman"/>
                <w:color w:val="000000"/>
                <w:lang w:val="tr-TR"/>
              </w:rPr>
              <w:t xml:space="preserve">uramsal ve uygulamalı bilgileri Kimya Mühendisliği çözümleri için beraber kullanabilme becerisi </w:t>
            </w:r>
            <w:r w:rsidR="002766C4" w:rsidRPr="006144A0">
              <w:rPr>
                <w:rFonts w:ascii="Times New Roman" w:hAnsi="Times New Roman"/>
                <w:lang w:val="tr-TR"/>
              </w:rPr>
              <w:t>sağlamıştır.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2. YTÜ Kimya Mühendisliği Bölümü eğitimi</w:t>
            </w:r>
            <w:r w:rsidR="006144A0" w:rsidRPr="006144A0">
              <w:rPr>
                <w:rFonts w:ascii="Times New Roman" w:hAnsi="Times New Roman"/>
                <w:lang w:val="tr-TR"/>
              </w:rPr>
              <w:t>,</w:t>
            </w:r>
            <w:r w:rsidRPr="006144A0">
              <w:rPr>
                <w:rFonts w:ascii="Times New Roman" w:hAnsi="Times New Roman"/>
                <w:lang w:val="tr-TR"/>
              </w:rPr>
              <w:t xml:space="preserve"> profesyonel yaşamda</w:t>
            </w: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Problem saptama, çözme ve uygulama becerisi sağlamıştır.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554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 xml:space="preserve">Uygun analitik yöntemleri ve modelleme tekniklerini seçme ve uygulama becerisi sağlamıştır. 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9C099D">
        <w:trPr>
          <w:trHeight w:val="1346"/>
        </w:trPr>
        <w:tc>
          <w:tcPr>
            <w:tcW w:w="1969" w:type="dxa"/>
            <w:vMerge w:val="restart"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3. YTÜ Kimya Mühendisliği eğitimi</w:t>
            </w:r>
            <w:r w:rsidR="006144A0" w:rsidRPr="006144A0">
              <w:rPr>
                <w:rFonts w:ascii="Times New Roman" w:hAnsi="Times New Roman"/>
                <w:lang w:val="tr-TR"/>
              </w:rPr>
              <w:t>,</w:t>
            </w:r>
            <w:r w:rsidRPr="006144A0">
              <w:rPr>
                <w:rFonts w:ascii="Times New Roman" w:hAnsi="Times New Roman"/>
                <w:lang w:val="tr-TR"/>
              </w:rPr>
              <w:t xml:space="preserve"> </w:t>
            </w:r>
            <w:r w:rsidR="006972BC" w:rsidRPr="006144A0">
              <w:rPr>
                <w:rFonts w:ascii="Times New Roman" w:hAnsi="Times New Roman"/>
                <w:lang w:val="tr-TR"/>
              </w:rPr>
              <w:t>k</w:t>
            </w:r>
            <w:r w:rsidRPr="006144A0">
              <w:rPr>
                <w:rFonts w:ascii="Times New Roman" w:hAnsi="Times New Roman"/>
                <w:lang w:val="tr-TR"/>
              </w:rPr>
              <w:t>armaşık bir sistemi, sistem bileşenini ya da süreci analiz etme</w:t>
            </w:r>
            <w:r w:rsidR="006972BC" w:rsidRPr="006144A0">
              <w:rPr>
                <w:rFonts w:ascii="Times New Roman" w:hAnsi="Times New Roman"/>
                <w:lang w:val="tr-TR"/>
              </w:rPr>
              <w:t xml:space="preserve"> ve istenen gereksinimleri karşılamak üzere gerçekçi kısıtlar altında</w:t>
            </w:r>
          </w:p>
        </w:tc>
        <w:tc>
          <w:tcPr>
            <w:tcW w:w="4485" w:type="dxa"/>
            <w:vAlign w:val="center"/>
          </w:tcPr>
          <w:p w:rsidR="002766C4" w:rsidRPr="006144A0" w:rsidRDefault="006972BC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T</w:t>
            </w:r>
            <w:r w:rsidR="002766C4" w:rsidRPr="006144A0">
              <w:rPr>
                <w:rFonts w:ascii="Times New Roman" w:hAnsi="Times New Roman"/>
                <w:lang w:val="tr-TR"/>
              </w:rPr>
              <w:t>asarlama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9C099D">
        <w:trPr>
          <w:trHeight w:val="1380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6972BC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U</w:t>
            </w:r>
            <w:r w:rsidR="002766C4" w:rsidRPr="006144A0">
              <w:rPr>
                <w:rFonts w:ascii="Times New Roman" w:hAnsi="Times New Roman"/>
                <w:lang w:val="tr-TR"/>
              </w:rPr>
              <w:t>ygulama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4. YTÜ Kimya Mühendisliği eğitimi</w:t>
            </w:r>
            <w:r w:rsidR="006144A0" w:rsidRPr="006144A0">
              <w:rPr>
                <w:rFonts w:ascii="Times New Roman" w:hAnsi="Times New Roman"/>
                <w:lang w:val="tr-TR"/>
              </w:rPr>
              <w:t xml:space="preserve"> Kimya Mühendisliği uygulamaları için gerekli olan</w:t>
            </w:r>
          </w:p>
        </w:tc>
        <w:tc>
          <w:tcPr>
            <w:tcW w:w="4485" w:type="dxa"/>
            <w:vAlign w:val="center"/>
          </w:tcPr>
          <w:p w:rsidR="002766C4" w:rsidRPr="006144A0" w:rsidRDefault="006144A0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M</w:t>
            </w:r>
            <w:r w:rsidR="002766C4" w:rsidRPr="006144A0">
              <w:rPr>
                <w:rFonts w:ascii="Times New Roman" w:hAnsi="Times New Roman"/>
                <w:lang w:val="tr-TR"/>
              </w:rPr>
              <w:t>odern teknik ve araçları seçme ve kullanma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6144A0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B</w:t>
            </w:r>
            <w:r w:rsidR="002766C4" w:rsidRPr="006144A0">
              <w:rPr>
                <w:rFonts w:ascii="Times New Roman" w:hAnsi="Times New Roman"/>
                <w:lang w:val="tr-TR"/>
              </w:rPr>
              <w:t>ilişim teknolojilerini etkin kullanma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682"/>
        </w:trPr>
        <w:tc>
          <w:tcPr>
            <w:tcW w:w="1969" w:type="dxa"/>
            <w:vMerge w:val="restart"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5. YTÜ Kimya Mühendisliği eğitimi</w:t>
            </w:r>
            <w:r w:rsidR="006144A0" w:rsidRPr="006144A0">
              <w:rPr>
                <w:rFonts w:ascii="Times New Roman" w:hAnsi="Times New Roman"/>
                <w:lang w:val="tr-TR"/>
              </w:rPr>
              <w:t>, k</w:t>
            </w:r>
            <w:r w:rsidRPr="006144A0">
              <w:rPr>
                <w:rFonts w:ascii="Times New Roman" w:hAnsi="Times New Roman"/>
                <w:lang w:val="tr-TR"/>
              </w:rPr>
              <w:t>armaşık mühendislik problemlerinin veya disipline özgü araştırma konularının incelenmesi için</w:t>
            </w: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Deney tasarlama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678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Deney yapma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687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Veri toplama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6144A0" w:rsidTr="008A02A8">
        <w:trPr>
          <w:trHeight w:val="811"/>
        </w:trPr>
        <w:tc>
          <w:tcPr>
            <w:tcW w:w="1969" w:type="dxa"/>
            <w:vMerge/>
            <w:vAlign w:val="center"/>
          </w:tcPr>
          <w:p w:rsidR="002766C4" w:rsidRPr="006144A0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85" w:type="dxa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6144A0">
              <w:rPr>
                <w:rFonts w:ascii="Times New Roman" w:hAnsi="Times New Roman"/>
                <w:lang w:val="tr-TR"/>
              </w:rPr>
              <w:t>Sonuçları analiz etme ve yorumlama becerisi kazandırmıştır.</w:t>
            </w:r>
          </w:p>
        </w:tc>
        <w:tc>
          <w:tcPr>
            <w:tcW w:w="670" w:type="dxa"/>
            <w:gridSpan w:val="2"/>
            <w:vAlign w:val="center"/>
          </w:tcPr>
          <w:p w:rsidR="002766C4" w:rsidRPr="006144A0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6144A0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6. </w:t>
            </w:r>
            <w:r w:rsidRPr="00152DB6">
              <w:rPr>
                <w:rFonts w:ascii="Times New Roman" w:hAnsi="Times New Roman"/>
                <w:lang w:val="tr-TR"/>
              </w:rPr>
              <w:t>YTÜ Kimya Mühendisliği eğitimi</w:t>
            </w: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Bireysel olarak çalışma becerisi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82F44">
              <w:rPr>
                <w:rFonts w:ascii="Times New Roman" w:hAnsi="Times New Roman"/>
                <w:lang w:val="tr-TR"/>
              </w:rPr>
              <w:t>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Disiplin içi takımlarda etkin biçimde çalışabilme becerisi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82F44">
              <w:rPr>
                <w:rFonts w:ascii="Times New Roman" w:hAnsi="Times New Roman"/>
                <w:lang w:val="tr-TR"/>
              </w:rPr>
              <w:t>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Çok disiplinli takımlarda etkin biçimde çalışabilme ve sorumluluk alma becerisi</w:t>
            </w:r>
            <w:r>
              <w:rPr>
                <w:rFonts w:ascii="Times New Roman" w:hAnsi="Times New Roman"/>
                <w:lang w:val="tr-TR"/>
              </w:rPr>
              <w:t xml:space="preserve"> </w:t>
            </w:r>
            <w:r w:rsidRPr="00382F44">
              <w:rPr>
                <w:rFonts w:ascii="Times New Roman" w:hAnsi="Times New Roman"/>
                <w:lang w:val="tr-TR"/>
              </w:rPr>
              <w:t>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C02F85">
            <w:pPr>
              <w:spacing w:after="0" w:line="36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lastRenderedPageBreak/>
              <w:t xml:space="preserve">7. </w:t>
            </w:r>
            <w:r w:rsidRPr="00152DB6">
              <w:rPr>
                <w:rFonts w:ascii="Times New Roman" w:hAnsi="Times New Roman"/>
                <w:lang w:val="tr-TR"/>
              </w:rPr>
              <w:t>YTÜ Kimya Mühendisliği eğitimi</w:t>
            </w: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Bilgiye erişebilme ve bu amaçla kaynak araştırması yapabilme, veri tabanları ve diğer bilgi kay</w:t>
            </w:r>
            <w:r>
              <w:rPr>
                <w:rFonts w:ascii="Times New Roman" w:hAnsi="Times New Roman"/>
                <w:lang w:val="tr-TR"/>
              </w:rPr>
              <w:t>naklarını kullanabilme becerisi 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Yaşam boyu öğrenmenin gerekliliği bilinci ile bilim ve teknolojideki gelişmeleri izleme ve kendini sürekli yenileme becerisi</w:t>
            </w:r>
            <w:r>
              <w:rPr>
                <w:rFonts w:ascii="Times New Roman" w:hAnsi="Times New Roman"/>
                <w:lang w:val="tr-TR"/>
              </w:rPr>
              <w:t xml:space="preserve"> 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8. </w:t>
            </w:r>
            <w:r w:rsidRPr="00152DB6">
              <w:rPr>
                <w:rFonts w:ascii="Times New Roman" w:hAnsi="Times New Roman"/>
                <w:lang w:val="tr-TR"/>
              </w:rPr>
              <w:t>YTÜ Kimya Mühendisliği eğitimi</w:t>
            </w: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Türkçe/İngilizce sözlü</w:t>
            </w:r>
            <w:r w:rsidR="00380575">
              <w:rPr>
                <w:rFonts w:ascii="Times New Roman" w:hAnsi="Times New Roman"/>
                <w:lang w:val="tr-TR"/>
              </w:rPr>
              <w:t xml:space="preserve">, </w:t>
            </w:r>
            <w:r w:rsidRPr="002E5BEC">
              <w:rPr>
                <w:rFonts w:ascii="Times New Roman" w:hAnsi="Times New Roman"/>
                <w:lang w:val="tr-TR"/>
              </w:rPr>
              <w:t>yazılı etkin biçimde iletişim kurma</w:t>
            </w:r>
            <w:r w:rsidR="00380575">
              <w:rPr>
                <w:rFonts w:ascii="Times New Roman" w:hAnsi="Times New Roman"/>
                <w:lang w:val="tr-TR"/>
              </w:rPr>
              <w:t xml:space="preserve"> ve </w:t>
            </w:r>
            <w:r w:rsidR="00380575" w:rsidRPr="00380575">
              <w:rPr>
                <w:rFonts w:ascii="Times New Roman" w:hAnsi="Times New Roman"/>
                <w:lang w:val="tr-TR"/>
              </w:rPr>
              <w:t>etkin sunum yapabilme becerisi</w:t>
            </w:r>
            <w:r w:rsidRPr="002E5BEC">
              <w:rPr>
                <w:rFonts w:ascii="Times New Roman" w:hAnsi="Times New Roman"/>
                <w:lang w:val="tr-TR"/>
              </w:rPr>
              <w:t xml:space="preserve"> </w:t>
            </w:r>
            <w:r>
              <w:rPr>
                <w:rFonts w:ascii="Times New Roman" w:hAnsi="Times New Roman"/>
                <w:lang w:val="tr-TR"/>
              </w:rPr>
              <w:t>kazandırmıştır.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En az bir yabancı dil bilgisi</w:t>
            </w:r>
            <w:r>
              <w:rPr>
                <w:rFonts w:ascii="Times New Roman" w:hAnsi="Times New Roman"/>
                <w:lang w:val="tr-TR"/>
              </w:rPr>
              <w:t xml:space="preserve"> kazandırmıştır.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Etkin rapor yazma ve yazılı raporları anlama</w:t>
            </w:r>
            <w:r>
              <w:rPr>
                <w:rFonts w:ascii="Times New Roman" w:hAnsi="Times New Roman"/>
                <w:lang w:val="tr-TR"/>
              </w:rPr>
              <w:t xml:space="preserve"> seviyesine getirmiştir.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Tasarım ve üretim raporları hazırlayabilme</w:t>
            </w:r>
            <w:r w:rsidR="006144A0">
              <w:rPr>
                <w:rFonts w:ascii="Times New Roman" w:hAnsi="Times New Roman"/>
                <w:lang w:val="tr-TR"/>
              </w:rPr>
              <w:t>ye</w:t>
            </w:r>
            <w:r>
              <w:rPr>
                <w:rFonts w:ascii="Times New Roman" w:hAnsi="Times New Roman"/>
                <w:lang w:val="tr-TR"/>
              </w:rPr>
              <w:t xml:space="preserve"> olanak 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380575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A</w:t>
            </w:r>
            <w:r w:rsidR="002766C4" w:rsidRPr="002E5BEC">
              <w:rPr>
                <w:rFonts w:ascii="Times New Roman" w:hAnsi="Times New Roman"/>
                <w:lang w:val="tr-TR"/>
              </w:rPr>
              <w:t>çık ve anlaşılır talimat verme ve alma becerisi</w:t>
            </w:r>
            <w:r w:rsidR="002766C4">
              <w:rPr>
                <w:rFonts w:ascii="Times New Roman" w:hAnsi="Times New Roman"/>
                <w:lang w:val="tr-TR"/>
              </w:rPr>
              <w:t xml:space="preserve"> kazandırmıştır.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9. </w:t>
            </w:r>
            <w:r w:rsidRPr="002E5BEC">
              <w:rPr>
                <w:rFonts w:ascii="Times New Roman" w:hAnsi="Times New Roman"/>
                <w:lang w:val="tr-TR"/>
              </w:rPr>
              <w:t>YTÜ Kimya Mühendisliği eğitimi</w:t>
            </w: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>P</w:t>
            </w:r>
            <w:r w:rsidRPr="002E5BEC">
              <w:rPr>
                <w:rFonts w:ascii="Times New Roman" w:hAnsi="Times New Roman"/>
                <w:lang w:val="tr-TR"/>
              </w:rPr>
              <w:t>roje yönetimi ile iş hayatındaki uygulamalar</w:t>
            </w:r>
            <w:r w:rsidR="006144A0">
              <w:rPr>
                <w:rFonts w:ascii="Times New Roman" w:hAnsi="Times New Roman"/>
                <w:lang w:val="tr-TR"/>
              </w:rPr>
              <w:t xml:space="preserve"> </w:t>
            </w:r>
            <w:r>
              <w:rPr>
                <w:rFonts w:ascii="Times New Roman" w:hAnsi="Times New Roman"/>
                <w:lang w:val="tr-TR"/>
              </w:rPr>
              <w:t>hakkında yeterli eğitimi alma</w:t>
            </w:r>
            <w:r w:rsidR="006144A0">
              <w:rPr>
                <w:rFonts w:ascii="Times New Roman" w:hAnsi="Times New Roman"/>
                <w:lang w:val="tr-TR"/>
              </w:rPr>
              <w:t>sına</w:t>
            </w:r>
            <w:r>
              <w:rPr>
                <w:rFonts w:ascii="Times New Roman" w:hAnsi="Times New Roman"/>
                <w:lang w:val="tr-TR"/>
              </w:rPr>
              <w:t xml:space="preserve"> olanak 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2E5BEC">
              <w:rPr>
                <w:rFonts w:ascii="Times New Roman" w:hAnsi="Times New Roman"/>
                <w:lang w:val="tr-TR"/>
              </w:rPr>
              <w:t>Girişimcilik, yenilikçilik ve sürdürülebilir kalkınma hakkında farkındalık</w:t>
            </w:r>
            <w:r>
              <w:rPr>
                <w:rFonts w:ascii="Times New Roman" w:hAnsi="Times New Roman"/>
                <w:lang w:val="tr-TR"/>
              </w:rPr>
              <w:t xml:space="preserve"> 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10. </w:t>
            </w:r>
            <w:r w:rsidRPr="002E5BEC">
              <w:rPr>
                <w:rFonts w:ascii="Times New Roman" w:hAnsi="Times New Roman"/>
                <w:lang w:val="tr-TR"/>
              </w:rPr>
              <w:t>YTÜ Kimya Mühendisliği eğitimi</w:t>
            </w: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F368CF">
              <w:rPr>
                <w:rFonts w:ascii="Times New Roman" w:hAnsi="Times New Roman"/>
                <w:lang w:val="tr-TR"/>
              </w:rPr>
              <w:t>Mesleki ve etik sorumluluk bilinci</w:t>
            </w:r>
            <w:r>
              <w:rPr>
                <w:rFonts w:ascii="Times New Roman" w:hAnsi="Times New Roman"/>
                <w:lang w:val="tr-TR"/>
              </w:rPr>
              <w:t xml:space="preserve"> kazandırmıştır.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F368CF">
              <w:rPr>
                <w:rFonts w:ascii="Times New Roman" w:hAnsi="Times New Roman"/>
                <w:lang w:val="tr-TR"/>
              </w:rPr>
              <w:t>Mühendislik uygulamalarında kullanılan standartlar hakkında bilgi</w:t>
            </w:r>
            <w:r>
              <w:rPr>
                <w:rFonts w:ascii="Times New Roman" w:hAnsi="Times New Roman"/>
                <w:lang w:val="tr-TR"/>
              </w:rPr>
              <w:t xml:space="preserve"> 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 w:val="restart"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lang w:val="tr-TR"/>
              </w:rPr>
              <w:t xml:space="preserve">11. </w:t>
            </w:r>
            <w:r w:rsidRPr="002E5BEC">
              <w:rPr>
                <w:rFonts w:ascii="Times New Roman" w:hAnsi="Times New Roman"/>
                <w:lang w:val="tr-TR"/>
              </w:rPr>
              <w:t>YTÜ Kimya Mühendisliği eğitimi</w:t>
            </w: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F368CF">
              <w:rPr>
                <w:rFonts w:ascii="Times New Roman" w:hAnsi="Times New Roman"/>
                <w:lang w:val="tr-TR"/>
              </w:rPr>
              <w:t>Mühendislik uygulamalarının evrensel ve toplumsal boyutlarda sağlık, çevre ve güvenlik üzerindeki etkileri ile çağın sorunları hakkında bilgi</w:t>
            </w:r>
            <w:r>
              <w:rPr>
                <w:rFonts w:ascii="Times New Roman" w:hAnsi="Times New Roman"/>
                <w:lang w:val="tr-TR"/>
              </w:rPr>
              <w:t xml:space="preserve"> sağlamıştır.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  <w:tr w:rsidR="002766C4" w:rsidRPr="00382F44" w:rsidTr="008A02A8">
        <w:trPr>
          <w:trHeight w:val="569"/>
        </w:trPr>
        <w:tc>
          <w:tcPr>
            <w:tcW w:w="1969" w:type="dxa"/>
            <w:vMerge/>
            <w:vAlign w:val="center"/>
          </w:tcPr>
          <w:p w:rsidR="002766C4" w:rsidRPr="00382F44" w:rsidRDefault="002766C4" w:rsidP="008A02A8">
            <w:pPr>
              <w:spacing w:after="0" w:line="240" w:lineRule="auto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2766C4" w:rsidRPr="00382F44" w:rsidRDefault="002766C4" w:rsidP="00AB4C6E">
            <w:pPr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F368CF">
              <w:rPr>
                <w:rFonts w:ascii="Times New Roman" w:hAnsi="Times New Roman"/>
                <w:lang w:val="tr-TR"/>
              </w:rPr>
              <w:t>Mühendislik çözümlerinin hukuksal sonuçları konusunda farkındalık</w:t>
            </w:r>
            <w:r>
              <w:rPr>
                <w:rFonts w:ascii="Times New Roman" w:hAnsi="Times New Roman"/>
                <w:lang w:val="tr-TR"/>
              </w:rPr>
              <w:t xml:space="preserve"> yaratmıştır.</w:t>
            </w: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1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70" w:type="dxa"/>
            <w:vAlign w:val="center"/>
          </w:tcPr>
          <w:p w:rsidR="002766C4" w:rsidRPr="00382F44" w:rsidRDefault="002766C4" w:rsidP="008A02A8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</w:tr>
    </w:tbl>
    <w:p w:rsidR="002766C4" w:rsidRDefault="002766C4" w:rsidP="00A85E91">
      <w:pPr>
        <w:spacing w:after="0" w:line="276" w:lineRule="auto"/>
        <w:rPr>
          <w:rFonts w:ascii="Times New Roman" w:hAnsi="Times New Roman"/>
          <w:sz w:val="24"/>
          <w:szCs w:val="24"/>
          <w:lang w:val="tr-TR"/>
        </w:rPr>
      </w:pPr>
    </w:p>
    <w:p w:rsidR="00A85E91" w:rsidRPr="000267CE" w:rsidRDefault="00A85E91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  <w:r w:rsidRPr="000267CE">
        <w:rPr>
          <w:rFonts w:ascii="Times New Roman" w:hAnsi="Times New Roman"/>
          <w:lang w:val="tr-TR"/>
        </w:rPr>
        <w:t>Katılımınız için teşekkür ederiz.</w:t>
      </w:r>
    </w:p>
    <w:p w:rsidR="00A85E91" w:rsidRPr="000267CE" w:rsidRDefault="00A85E91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</w:p>
    <w:p w:rsidR="00A85E91" w:rsidRPr="000267CE" w:rsidRDefault="00A85E91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  <w:r w:rsidRPr="000267CE">
        <w:rPr>
          <w:rFonts w:ascii="Times New Roman" w:hAnsi="Times New Roman"/>
          <w:lang w:val="tr-TR"/>
        </w:rPr>
        <w:t>Varsa görüş ve önerilerinizi belirtiniz.</w:t>
      </w:r>
    </w:p>
    <w:p w:rsidR="00A85E91" w:rsidRPr="000267CE" w:rsidRDefault="00A85E91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</w:p>
    <w:p w:rsidR="000267CE" w:rsidRDefault="000267CE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</w:p>
    <w:p w:rsidR="000267CE" w:rsidRPr="000267CE" w:rsidRDefault="000267CE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</w:p>
    <w:p w:rsidR="00A85E91" w:rsidRPr="000267CE" w:rsidRDefault="00A85E91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</w:p>
    <w:p w:rsidR="00A85E91" w:rsidRPr="000267CE" w:rsidRDefault="00A85E91" w:rsidP="000267CE">
      <w:pPr>
        <w:spacing w:after="0" w:line="276" w:lineRule="auto"/>
        <w:jc w:val="both"/>
        <w:rPr>
          <w:rFonts w:ascii="Times New Roman" w:hAnsi="Times New Roman"/>
          <w:lang w:val="tr-TR"/>
        </w:rPr>
      </w:pPr>
    </w:p>
    <w:p w:rsidR="00A85E91" w:rsidRPr="000267CE" w:rsidRDefault="00A85E91" w:rsidP="00B97DAE">
      <w:pPr>
        <w:spacing w:after="0" w:line="276" w:lineRule="auto"/>
        <w:jc w:val="both"/>
        <w:rPr>
          <w:rFonts w:ascii="Times New Roman" w:hAnsi="Times New Roman"/>
          <w:lang w:val="tr-TR"/>
        </w:rPr>
      </w:pPr>
      <w:r w:rsidRPr="000267CE">
        <w:rPr>
          <w:rFonts w:ascii="Times New Roman" w:hAnsi="Times New Roman"/>
          <w:lang w:val="tr-TR"/>
        </w:rPr>
        <w:t>Firmanızda çalışan YTÜ Kimya Mühendisliği mezunlarının iletişim bilgilerini bizimle paylaşmanızı rica ederiz.</w:t>
      </w:r>
    </w:p>
    <w:p w:rsidR="00A85E91" w:rsidRPr="000267CE" w:rsidRDefault="00A85E91" w:rsidP="00B97DAE">
      <w:pPr>
        <w:spacing w:after="0" w:line="276" w:lineRule="auto"/>
        <w:jc w:val="both"/>
        <w:rPr>
          <w:rFonts w:ascii="Times New Roman" w:hAnsi="Times New Roman"/>
          <w:lang w:val="tr-TR"/>
        </w:rPr>
      </w:pPr>
    </w:p>
    <w:sectPr w:rsidR="00A85E91" w:rsidRPr="000267CE" w:rsidSect="002E5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65D" w:rsidRDefault="0085465D" w:rsidP="00A4359C">
      <w:pPr>
        <w:spacing w:after="0" w:line="240" w:lineRule="auto"/>
      </w:pPr>
      <w:r>
        <w:separator/>
      </w:r>
    </w:p>
  </w:endnote>
  <w:endnote w:type="continuationSeparator" w:id="0">
    <w:p w:rsidR="0085465D" w:rsidRDefault="0085465D" w:rsidP="00A4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65" w:rsidRDefault="0057736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65" w:rsidRPr="00577365" w:rsidRDefault="00577365">
    <w:pPr>
      <w:pStyle w:val="Altbilgi"/>
      <w:rPr>
        <w:lang w:val="tr-TR"/>
      </w:rPr>
    </w:pPr>
    <w:r>
      <w:rPr>
        <w:lang w:val="tr-TR"/>
      </w:rPr>
      <w:t xml:space="preserve">Doküman No: FR-1536; Revizyon Tarihi: 13.06.2019; Revizyon No: </w:t>
    </w:r>
    <w:r>
      <w:rPr>
        <w:lang w:val="tr-TR"/>
      </w:rPr>
      <w:t>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65" w:rsidRDefault="005773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65D" w:rsidRDefault="0085465D" w:rsidP="00A4359C">
      <w:pPr>
        <w:spacing w:after="0" w:line="240" w:lineRule="auto"/>
      </w:pPr>
      <w:r>
        <w:separator/>
      </w:r>
    </w:p>
  </w:footnote>
  <w:footnote w:type="continuationSeparator" w:id="0">
    <w:p w:rsidR="0085465D" w:rsidRDefault="0085465D" w:rsidP="00A4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65" w:rsidRDefault="0057736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65" w:rsidRDefault="0057736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65" w:rsidRDefault="0057736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E73CA"/>
    <w:multiLevelType w:val="hybridMultilevel"/>
    <w:tmpl w:val="ADEE26A0"/>
    <w:lvl w:ilvl="0" w:tplc="B4B653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17BA8"/>
    <w:multiLevelType w:val="hybridMultilevel"/>
    <w:tmpl w:val="E49833EE"/>
    <w:lvl w:ilvl="0" w:tplc="C2F26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4AFABF64">
      <w:start w:val="1"/>
      <w:numFmt w:val="bullet"/>
      <w:lvlText w:val="o"/>
      <w:lvlJc w:val="left"/>
      <w:pPr>
        <w:tabs>
          <w:tab w:val="num" w:pos="1440"/>
        </w:tabs>
        <w:ind w:left="1307" w:hanging="227"/>
      </w:pPr>
      <w:rPr>
        <w:rFonts w:ascii="Courier New" w:hAnsi="Courier New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FC461B"/>
    <w:multiLevelType w:val="hybridMultilevel"/>
    <w:tmpl w:val="CB3C57FA"/>
    <w:lvl w:ilvl="0" w:tplc="2116AB2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F80FE8"/>
    <w:multiLevelType w:val="hybridMultilevel"/>
    <w:tmpl w:val="03DE9E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A50FD"/>
    <w:multiLevelType w:val="hybridMultilevel"/>
    <w:tmpl w:val="E46CBA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D4595"/>
    <w:multiLevelType w:val="hybridMultilevel"/>
    <w:tmpl w:val="5CE890C0"/>
    <w:lvl w:ilvl="0" w:tplc="B4B653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06"/>
    <w:rsid w:val="000022ED"/>
    <w:rsid w:val="00024174"/>
    <w:rsid w:val="000267CE"/>
    <w:rsid w:val="00043236"/>
    <w:rsid w:val="000539B2"/>
    <w:rsid w:val="00094035"/>
    <w:rsid w:val="000D1CD1"/>
    <w:rsid w:val="000E7206"/>
    <w:rsid w:val="001167FA"/>
    <w:rsid w:val="0014276F"/>
    <w:rsid w:val="00152DB6"/>
    <w:rsid w:val="0016264F"/>
    <w:rsid w:val="00166072"/>
    <w:rsid w:val="00195411"/>
    <w:rsid w:val="001E4B15"/>
    <w:rsid w:val="00206FD1"/>
    <w:rsid w:val="002144D5"/>
    <w:rsid w:val="002405B6"/>
    <w:rsid w:val="00252823"/>
    <w:rsid w:val="0025765B"/>
    <w:rsid w:val="00262C1B"/>
    <w:rsid w:val="00274974"/>
    <w:rsid w:val="002766C4"/>
    <w:rsid w:val="002962DF"/>
    <w:rsid w:val="002A35B5"/>
    <w:rsid w:val="002A71CE"/>
    <w:rsid w:val="002A7F45"/>
    <w:rsid w:val="002E5BEC"/>
    <w:rsid w:val="002E5DBB"/>
    <w:rsid w:val="002F176F"/>
    <w:rsid w:val="003179DB"/>
    <w:rsid w:val="0032795A"/>
    <w:rsid w:val="00331338"/>
    <w:rsid w:val="00331D91"/>
    <w:rsid w:val="00335BFC"/>
    <w:rsid w:val="00380575"/>
    <w:rsid w:val="0038111F"/>
    <w:rsid w:val="00382F44"/>
    <w:rsid w:val="003851BA"/>
    <w:rsid w:val="003B06D1"/>
    <w:rsid w:val="003D2506"/>
    <w:rsid w:val="003D4F12"/>
    <w:rsid w:val="003D5A3E"/>
    <w:rsid w:val="003F6C44"/>
    <w:rsid w:val="00401837"/>
    <w:rsid w:val="0042495D"/>
    <w:rsid w:val="00472457"/>
    <w:rsid w:val="00474DC6"/>
    <w:rsid w:val="00485356"/>
    <w:rsid w:val="004938D3"/>
    <w:rsid w:val="004971DC"/>
    <w:rsid w:val="004B639E"/>
    <w:rsid w:val="004B6A25"/>
    <w:rsid w:val="004D205A"/>
    <w:rsid w:val="004D2AD7"/>
    <w:rsid w:val="004E3F04"/>
    <w:rsid w:val="00561DE8"/>
    <w:rsid w:val="00577365"/>
    <w:rsid w:val="005C3739"/>
    <w:rsid w:val="005E1B9B"/>
    <w:rsid w:val="006000AB"/>
    <w:rsid w:val="006144A0"/>
    <w:rsid w:val="00624571"/>
    <w:rsid w:val="006457E1"/>
    <w:rsid w:val="00654771"/>
    <w:rsid w:val="00662D38"/>
    <w:rsid w:val="006728ED"/>
    <w:rsid w:val="006731D6"/>
    <w:rsid w:val="006800ED"/>
    <w:rsid w:val="00682617"/>
    <w:rsid w:val="00685112"/>
    <w:rsid w:val="0069093C"/>
    <w:rsid w:val="00696A43"/>
    <w:rsid w:val="006972BC"/>
    <w:rsid w:val="006E186D"/>
    <w:rsid w:val="00716962"/>
    <w:rsid w:val="007239D5"/>
    <w:rsid w:val="0075401D"/>
    <w:rsid w:val="00783EFA"/>
    <w:rsid w:val="007846FF"/>
    <w:rsid w:val="00795859"/>
    <w:rsid w:val="007A4D0B"/>
    <w:rsid w:val="007B1838"/>
    <w:rsid w:val="007D2ACD"/>
    <w:rsid w:val="007E5892"/>
    <w:rsid w:val="00802870"/>
    <w:rsid w:val="00840122"/>
    <w:rsid w:val="008460EF"/>
    <w:rsid w:val="0085465D"/>
    <w:rsid w:val="00895C19"/>
    <w:rsid w:val="008A02A8"/>
    <w:rsid w:val="008A4869"/>
    <w:rsid w:val="008B3F03"/>
    <w:rsid w:val="008B5C3D"/>
    <w:rsid w:val="0092557F"/>
    <w:rsid w:val="00935955"/>
    <w:rsid w:val="00955F3F"/>
    <w:rsid w:val="009967EF"/>
    <w:rsid w:val="009C099D"/>
    <w:rsid w:val="00A020F7"/>
    <w:rsid w:val="00A2095A"/>
    <w:rsid w:val="00A323BC"/>
    <w:rsid w:val="00A36B7A"/>
    <w:rsid w:val="00A4359C"/>
    <w:rsid w:val="00A64763"/>
    <w:rsid w:val="00A85E91"/>
    <w:rsid w:val="00A92928"/>
    <w:rsid w:val="00AA7AFF"/>
    <w:rsid w:val="00AB1840"/>
    <w:rsid w:val="00AB1D40"/>
    <w:rsid w:val="00AB4C6E"/>
    <w:rsid w:val="00AE41BC"/>
    <w:rsid w:val="00AE6821"/>
    <w:rsid w:val="00B2358E"/>
    <w:rsid w:val="00B24983"/>
    <w:rsid w:val="00B70106"/>
    <w:rsid w:val="00B97DAE"/>
    <w:rsid w:val="00BA15F6"/>
    <w:rsid w:val="00BC37B8"/>
    <w:rsid w:val="00BE25D1"/>
    <w:rsid w:val="00BE2A5F"/>
    <w:rsid w:val="00BF7661"/>
    <w:rsid w:val="00C1593E"/>
    <w:rsid w:val="00C22B28"/>
    <w:rsid w:val="00C3580D"/>
    <w:rsid w:val="00C43CEC"/>
    <w:rsid w:val="00C63524"/>
    <w:rsid w:val="00C703E6"/>
    <w:rsid w:val="00C91338"/>
    <w:rsid w:val="00CA10D6"/>
    <w:rsid w:val="00CC556D"/>
    <w:rsid w:val="00CE0A77"/>
    <w:rsid w:val="00D001DC"/>
    <w:rsid w:val="00D0466A"/>
    <w:rsid w:val="00D20478"/>
    <w:rsid w:val="00D724EF"/>
    <w:rsid w:val="00D84093"/>
    <w:rsid w:val="00DB7743"/>
    <w:rsid w:val="00DC4DED"/>
    <w:rsid w:val="00DE674E"/>
    <w:rsid w:val="00DF4EF0"/>
    <w:rsid w:val="00E11460"/>
    <w:rsid w:val="00E209F4"/>
    <w:rsid w:val="00E24CCD"/>
    <w:rsid w:val="00E2708A"/>
    <w:rsid w:val="00E52440"/>
    <w:rsid w:val="00E87185"/>
    <w:rsid w:val="00E92A1D"/>
    <w:rsid w:val="00E95AEC"/>
    <w:rsid w:val="00EA1D1A"/>
    <w:rsid w:val="00ED507E"/>
    <w:rsid w:val="00F07DDA"/>
    <w:rsid w:val="00F10C0C"/>
    <w:rsid w:val="00F27AED"/>
    <w:rsid w:val="00F368CF"/>
    <w:rsid w:val="00F56427"/>
    <w:rsid w:val="00F60AAF"/>
    <w:rsid w:val="00F774CF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FBA56A-BF32-4833-9DCE-76A0A77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DF"/>
    <w:pPr>
      <w:spacing w:after="160" w:line="259" w:lineRule="auto"/>
    </w:pPr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457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33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31D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rsid w:val="00A4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A4359C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A4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A4359C"/>
    <w:rPr>
      <w:rFonts w:cs="Times New Roman"/>
    </w:rPr>
  </w:style>
  <w:style w:type="paragraph" w:styleId="ListeParagraf">
    <w:name w:val="List Paragraph"/>
    <w:basedOn w:val="Normal"/>
    <w:uiPriority w:val="99"/>
    <w:qFormat/>
    <w:rsid w:val="00E92A1D"/>
    <w:pPr>
      <w:spacing w:after="200" w:line="276" w:lineRule="auto"/>
      <w:ind w:left="720"/>
      <w:contextualSpacing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731D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731D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731D6"/>
    <w:rPr>
      <w:sz w:val="20"/>
      <w:szCs w:val="20"/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731D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731D6"/>
    <w:rPr>
      <w:b/>
      <w:bCs/>
      <w:sz w:val="20"/>
      <w:szCs w:val="20"/>
      <w:lang w:val="en-GB" w:eastAsia="en-US"/>
    </w:rPr>
  </w:style>
  <w:style w:type="paragraph" w:customStyle="1" w:styleId="BodyText21">
    <w:name w:val="Body Text 21"/>
    <w:basedOn w:val="Normal"/>
    <w:rsid w:val="00AA7AF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mallCaps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CC59-E7BC-4DC0-AEC3-DF221251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semihPC</dc:creator>
  <cp:lastModifiedBy>Acer</cp:lastModifiedBy>
  <cp:revision>43</cp:revision>
  <cp:lastPrinted>2019-02-18T11:05:00Z</cp:lastPrinted>
  <dcterms:created xsi:type="dcterms:W3CDTF">2019-02-28T09:21:00Z</dcterms:created>
  <dcterms:modified xsi:type="dcterms:W3CDTF">2019-06-13T12:33:00Z</dcterms:modified>
</cp:coreProperties>
</file>